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AA2E3" w14:textId="5C89DB12" w:rsidR="00B11829" w:rsidRPr="00B11829" w:rsidRDefault="00B11829" w:rsidP="00B11829">
      <w:pPr>
        <w:spacing w:line="276" w:lineRule="auto"/>
        <w:jc w:val="center"/>
        <w:rPr>
          <w:bCs/>
          <w:szCs w:val="24"/>
        </w:rPr>
      </w:pPr>
      <w:bookmarkStart w:id="0" w:name="_Toc168925896"/>
      <w:r w:rsidRPr="00B11829">
        <w:rPr>
          <w:szCs w:val="24"/>
        </w:rPr>
        <w:t xml:space="preserve">Specialiųjų pirkimo sąlygų </w:t>
      </w:r>
      <w:r w:rsidR="004216E5">
        <w:rPr>
          <w:szCs w:val="24"/>
        </w:rPr>
        <w:t>8</w:t>
      </w:r>
      <w:r w:rsidRPr="00B11829">
        <w:rPr>
          <w:szCs w:val="24"/>
        </w:rPr>
        <w:t xml:space="preserve"> priedas „Sutarties projektas“</w:t>
      </w:r>
      <w:bookmarkEnd w:id="0"/>
      <w:r w:rsidRPr="00B11829">
        <w:rPr>
          <w:szCs w:val="24"/>
        </w:rPr>
        <w:t xml:space="preserve"> (bendrosios sąlygos)</w:t>
      </w:r>
    </w:p>
    <w:p w14:paraId="4917A127" w14:textId="77777777" w:rsidR="00B11829" w:rsidRPr="00B11829" w:rsidRDefault="00B11829" w:rsidP="00B11829">
      <w:pPr>
        <w:spacing w:line="276" w:lineRule="auto"/>
        <w:jc w:val="center"/>
        <w:rPr>
          <w:b/>
          <w:bCs/>
          <w:szCs w:val="24"/>
        </w:rPr>
      </w:pPr>
    </w:p>
    <w:p w14:paraId="2A8E21F9" w14:textId="77777777" w:rsidR="00B11829" w:rsidRPr="00B11829" w:rsidRDefault="00B11829" w:rsidP="00B11829">
      <w:pPr>
        <w:spacing w:line="276" w:lineRule="auto"/>
        <w:jc w:val="center"/>
        <w:rPr>
          <w:b/>
          <w:bCs/>
          <w:szCs w:val="24"/>
        </w:rPr>
      </w:pPr>
    </w:p>
    <w:p w14:paraId="29BA07E7" w14:textId="77777777" w:rsidR="00B11829" w:rsidRPr="00B11829" w:rsidRDefault="00B11829" w:rsidP="00B11829">
      <w:pPr>
        <w:spacing w:line="276" w:lineRule="auto"/>
        <w:jc w:val="center"/>
        <w:rPr>
          <w:b/>
          <w:bCs/>
          <w:szCs w:val="24"/>
        </w:rPr>
      </w:pPr>
      <w:r w:rsidRPr="00B11829">
        <w:rPr>
          <w:b/>
          <w:bCs/>
          <w:szCs w:val="24"/>
        </w:rPr>
        <w:t>PASLAUGŲ VIEŠOJO PIRKIMO</w:t>
      </w:r>
      <w:r w:rsidRPr="00B11829">
        <w:rPr>
          <w:szCs w:val="24"/>
        </w:rPr>
        <w:t>–</w:t>
      </w:r>
      <w:r w:rsidRPr="00B11829">
        <w:rPr>
          <w:b/>
          <w:bCs/>
          <w:szCs w:val="24"/>
        </w:rPr>
        <w:t>PARDAVIMO SUTARTIES</w:t>
      </w:r>
    </w:p>
    <w:p w14:paraId="60CDF678" w14:textId="77777777" w:rsidR="00B11829" w:rsidRPr="00B11829" w:rsidRDefault="00B11829" w:rsidP="00B11829">
      <w:pPr>
        <w:spacing w:line="276" w:lineRule="auto"/>
        <w:jc w:val="center"/>
        <w:rPr>
          <w:szCs w:val="24"/>
        </w:rPr>
      </w:pPr>
      <w:r w:rsidRPr="00B11829">
        <w:rPr>
          <w:b/>
          <w:bCs/>
          <w:szCs w:val="24"/>
        </w:rPr>
        <w:t>BENDROSIOS SĄLYGOS</w:t>
      </w:r>
      <w:r w:rsidRPr="00B11829">
        <w:rPr>
          <w:szCs w:val="24"/>
        </w:rPr>
        <w:t xml:space="preserve"> </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 xml:space="preserve">Tiekėjas gali keisti ir (ar) pasitelkti subtiekėjus ir (ar) specialistus šiame Sutarties poskyryje </w:t>
      </w:r>
      <w:r w:rsidR="00D418E6">
        <w:rPr>
          <w:rFonts w:eastAsia="Arial"/>
          <w:kern w:val="2"/>
          <w:szCs w:val="24"/>
        </w:rPr>
        <w:lastRenderedPageBreak/>
        <w:t>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789362" w14:textId="77777777" w:rsidR="00067534" w:rsidRDefault="00067534">
      <w:pPr>
        <w:rPr>
          <w:sz w:val="20"/>
        </w:rPr>
      </w:pPr>
      <w:r>
        <w:rPr>
          <w:sz w:val="20"/>
        </w:rPr>
        <w:separator/>
      </w:r>
    </w:p>
  </w:endnote>
  <w:endnote w:type="continuationSeparator" w:id="0">
    <w:p w14:paraId="69E3227F" w14:textId="77777777" w:rsidR="00067534" w:rsidRDefault="00067534">
      <w:pPr>
        <w:rPr>
          <w:sz w:val="20"/>
        </w:rPr>
      </w:pPr>
      <w:r>
        <w:rPr>
          <w:sz w:val="20"/>
        </w:rPr>
        <w:continuationSeparator/>
      </w:r>
    </w:p>
  </w:endnote>
  <w:endnote w:type="continuationNotice" w:id="1">
    <w:p w14:paraId="6399AC1C" w14:textId="77777777" w:rsidR="00067534" w:rsidRDefault="000675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BF7828" w14:textId="77777777" w:rsidR="00067534" w:rsidRDefault="00067534">
      <w:pPr>
        <w:rPr>
          <w:sz w:val="20"/>
        </w:rPr>
      </w:pPr>
      <w:r>
        <w:rPr>
          <w:sz w:val="20"/>
        </w:rPr>
        <w:separator/>
      </w:r>
    </w:p>
  </w:footnote>
  <w:footnote w:type="continuationSeparator" w:id="0">
    <w:p w14:paraId="63CEEDC6" w14:textId="77777777" w:rsidR="00067534" w:rsidRDefault="00067534">
      <w:pPr>
        <w:rPr>
          <w:sz w:val="20"/>
        </w:rPr>
      </w:pPr>
      <w:r>
        <w:rPr>
          <w:sz w:val="20"/>
        </w:rPr>
        <w:continuationSeparator/>
      </w:r>
    </w:p>
  </w:footnote>
  <w:footnote w:type="continuationNotice" w:id="1">
    <w:p w14:paraId="41C85AD6" w14:textId="77777777" w:rsidR="00067534" w:rsidRDefault="000675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7534"/>
    <w:rsid w:val="000872D2"/>
    <w:rsid w:val="000A13E1"/>
    <w:rsid w:val="000B0897"/>
    <w:rsid w:val="000B3E38"/>
    <w:rsid w:val="001322CD"/>
    <w:rsid w:val="001C5B9A"/>
    <w:rsid w:val="003B104E"/>
    <w:rsid w:val="004216E5"/>
    <w:rsid w:val="004253F1"/>
    <w:rsid w:val="00480651"/>
    <w:rsid w:val="004A2AF4"/>
    <w:rsid w:val="004F10FB"/>
    <w:rsid w:val="004F5AE2"/>
    <w:rsid w:val="005521DA"/>
    <w:rsid w:val="00605D48"/>
    <w:rsid w:val="007604B0"/>
    <w:rsid w:val="007D4CAA"/>
    <w:rsid w:val="0083118A"/>
    <w:rsid w:val="00925978"/>
    <w:rsid w:val="009728BC"/>
    <w:rsid w:val="00A72765"/>
    <w:rsid w:val="00AD13BC"/>
    <w:rsid w:val="00B11829"/>
    <w:rsid w:val="00B16A49"/>
    <w:rsid w:val="00D13EBE"/>
    <w:rsid w:val="00D418E6"/>
    <w:rsid w:val="00DA4E0C"/>
    <w:rsid w:val="00DD2594"/>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paragraph" w:styleId="Komentarotekstas">
    <w:name w:val="annotation text"/>
    <w:basedOn w:val="prastasis"/>
    <w:link w:val="KomentarotekstasDiagrama"/>
    <w:semiHidden/>
    <w:unhideWhenUsed/>
    <w:rsid w:val="00B11829"/>
    <w:pPr>
      <w:spacing w:after="160"/>
    </w:pPr>
    <w:rPr>
      <w:rFonts w:asciiTheme="minorHAnsi" w:eastAsiaTheme="minorHAnsi" w:hAnsiTheme="minorHAnsi" w:cstheme="minorBidi"/>
      <w:sz w:val="20"/>
    </w:rPr>
  </w:style>
  <w:style w:type="character" w:customStyle="1" w:styleId="KomentarotekstasDiagrama">
    <w:name w:val="Komentaro tekstas Diagrama"/>
    <w:basedOn w:val="Numatytasispastraiposriftas"/>
    <w:link w:val="Komentarotekstas"/>
    <w:semiHidden/>
    <w:rsid w:val="00B11829"/>
    <w:rPr>
      <w:rFonts w:asciiTheme="minorHAnsi" w:eastAsiaTheme="minorHAnsi" w:hAnsiTheme="minorHAnsi" w:cstheme="minorBidi"/>
      <w:sz w:val="20"/>
    </w:rPr>
  </w:style>
  <w:style w:type="character" w:styleId="Komentaronuoroda">
    <w:name w:val="annotation reference"/>
    <w:basedOn w:val="Numatytasispastraiposriftas"/>
    <w:uiPriority w:val="99"/>
    <w:semiHidden/>
    <w:unhideWhenUsed/>
    <w:rsid w:val="00B1182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4484">
      <w:bodyDiv w:val="1"/>
      <w:marLeft w:val="0"/>
      <w:marRight w:val="0"/>
      <w:marTop w:val="0"/>
      <w:marBottom w:val="0"/>
      <w:divBdr>
        <w:top w:val="none" w:sz="0" w:space="0" w:color="auto"/>
        <w:left w:val="none" w:sz="0" w:space="0" w:color="auto"/>
        <w:bottom w:val="none" w:sz="0" w:space="0" w:color="auto"/>
        <w:right w:val="none" w:sz="0" w:space="0" w:color="auto"/>
      </w:divBdr>
    </w:div>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46723850">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56684</Words>
  <Characters>32310</Characters>
  <Application>Microsoft Office Word</Application>
  <DocSecurity>0</DocSecurity>
  <Lines>269</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2025-05-15T15:37:00Z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